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b w:val="0"/>
          <w:bCs w:val="0"/>
          <w:lang w:val="en-US" w:eastAsia="zh-CN"/>
        </w:rPr>
      </w:pPr>
      <w:bookmarkStart w:id="0" w:name="_GoBack"/>
      <w:bookmarkEnd w:id="0"/>
      <w:r>
        <w:rPr>
          <w:rFonts w:hint="eastAsia" w:ascii="黑体" w:hAnsi="黑体" w:eastAsia="黑体" w:cs="黑体"/>
          <w:b w:val="0"/>
          <w:bCs w:val="0"/>
          <w:lang w:val="en-US" w:eastAsia="zh-CN"/>
        </w:rPr>
        <w:t>附件4</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eastAsia="方正小标宋_GBK" w:cs="Times New Roman"/>
          <w:i w:val="0"/>
          <w:iCs w:val="0"/>
          <w:caps w:val="0"/>
          <w:color w:val="000000"/>
          <w:spacing w:val="0"/>
          <w:sz w:val="44"/>
          <w:szCs w:val="44"/>
          <w:highlight w:val="none"/>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仿宋" w:hAnsi="仿宋" w:eastAsia="方正小标宋_GBK" w:cs="方正小标宋_GBK"/>
          <w:color w:val="000000"/>
          <w:kern w:val="0"/>
          <w:sz w:val="43"/>
          <w:szCs w:val="43"/>
          <w:lang w:val="en-US" w:eastAsia="zh-CN" w:bidi="ar"/>
        </w:rPr>
      </w:pPr>
      <w:r>
        <w:rPr>
          <w:rFonts w:hint="default" w:ascii="Times New Roman" w:hAnsi="Times New Roman" w:eastAsia="方正小标宋_GBK" w:cs="Times New Roman"/>
          <w:i w:val="0"/>
          <w:iCs w:val="0"/>
          <w:caps w:val="0"/>
          <w:color w:val="000000"/>
          <w:spacing w:val="0"/>
          <w:sz w:val="44"/>
          <w:szCs w:val="44"/>
          <w:highlight w:val="none"/>
          <w:lang w:val="en-US" w:eastAsia="zh-CN"/>
        </w:rPr>
        <w:t>惠阳区发展和改革局关于</w:t>
      </w:r>
      <w:r>
        <w:rPr>
          <w:rFonts w:hint="eastAsia" w:ascii="仿宋" w:hAnsi="仿宋" w:eastAsia="方正小标宋_GBK" w:cs="方正小标宋_GBK"/>
          <w:color w:val="000000"/>
          <w:kern w:val="0"/>
          <w:sz w:val="43"/>
          <w:szCs w:val="43"/>
          <w:lang w:val="en-US" w:eastAsia="zh-CN" w:bidi="ar"/>
        </w:rPr>
        <w:t>计算机设备维修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default" w:ascii="Times New Roman" w:hAnsi="Times New Roman" w:eastAsia="方正小标宋_GBK" w:cs="Times New Roman"/>
          <w:i w:val="0"/>
          <w:iCs w:val="0"/>
          <w:caps w:val="0"/>
          <w:color w:val="000000"/>
          <w:spacing w:val="0"/>
          <w:sz w:val="44"/>
          <w:szCs w:val="44"/>
          <w:highlight w:val="none"/>
          <w:lang w:eastAsia="zh-CN"/>
        </w:rPr>
      </w:pPr>
      <w:r>
        <w:rPr>
          <w:rFonts w:hint="eastAsia" w:ascii="仿宋" w:hAnsi="仿宋" w:eastAsia="方正小标宋_GBK" w:cs="方正小标宋_GBK"/>
          <w:color w:val="000000"/>
          <w:kern w:val="0"/>
          <w:sz w:val="43"/>
          <w:szCs w:val="43"/>
          <w:lang w:val="en-US" w:eastAsia="zh-CN" w:bidi="ar"/>
        </w:rPr>
        <w:t>和保养服务采购项目</w:t>
      </w:r>
      <w:r>
        <w:rPr>
          <w:rFonts w:hint="eastAsia" w:ascii="Times New Roman" w:hAnsi="Times New Roman" w:eastAsia="方正小标宋_GBK" w:cs="Times New Roman"/>
          <w:i w:val="0"/>
          <w:iCs w:val="0"/>
          <w:caps w:val="0"/>
          <w:color w:val="000000"/>
          <w:spacing w:val="0"/>
          <w:sz w:val="44"/>
          <w:szCs w:val="44"/>
          <w:highlight w:val="none"/>
          <w:lang w:val="en-US" w:eastAsia="zh-CN"/>
        </w:rPr>
        <w:t>综合评分</w:t>
      </w:r>
      <w:r>
        <w:rPr>
          <w:rFonts w:hint="default" w:ascii="Times New Roman" w:hAnsi="Times New Roman" w:eastAsia="方正小标宋_GBK" w:cs="Times New Roman"/>
          <w:i w:val="0"/>
          <w:iCs w:val="0"/>
          <w:caps w:val="0"/>
          <w:color w:val="000000"/>
          <w:spacing w:val="0"/>
          <w:sz w:val="44"/>
          <w:szCs w:val="44"/>
          <w:highlight w:val="none"/>
          <w:lang w:eastAsia="zh-CN"/>
        </w:rPr>
        <w:t>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left"/>
        <w:textAlignment w:val="auto"/>
        <w:rPr>
          <w:rFonts w:hint="default" w:ascii="Times New Roman" w:hAnsi="Times New Roman" w:eastAsia="方正小标宋_GBK" w:cs="Times New Roman"/>
          <w:i w:val="0"/>
          <w:iCs w:val="0"/>
          <w:caps w:val="0"/>
          <w:color w:val="000000"/>
          <w:spacing w:val="0"/>
          <w:sz w:val="32"/>
          <w:szCs w:val="32"/>
          <w:highlight w:val="none"/>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420" w:leftChars="-200" w:right="0" w:firstLine="438" w:firstLineChars="137"/>
        <w:jc w:val="left"/>
        <w:textAlignment w:val="auto"/>
        <w:rPr>
          <w:rFonts w:hint="default" w:ascii="Times New Roman" w:hAnsi="Times New Roman" w:eastAsia="方正仿宋_GBK" w:cs="Times New Roman"/>
          <w:i w:val="0"/>
          <w:iCs w:val="0"/>
          <w:caps w:val="0"/>
          <w:color w:val="000000"/>
          <w:spacing w:val="0"/>
          <w:sz w:val="32"/>
          <w:szCs w:val="32"/>
          <w:highlight w:val="none"/>
          <w:lang w:val="en-US" w:eastAsia="zh-CN"/>
        </w:rPr>
      </w:pPr>
      <w:r>
        <w:rPr>
          <w:rFonts w:hint="default" w:ascii="Times New Roman" w:hAnsi="Times New Roman" w:eastAsia="方正仿宋_GBK" w:cs="Times New Roman"/>
          <w:i w:val="0"/>
          <w:iCs w:val="0"/>
          <w:caps w:val="0"/>
          <w:color w:val="000000"/>
          <w:spacing w:val="0"/>
          <w:sz w:val="32"/>
          <w:szCs w:val="32"/>
          <w:highlight w:val="none"/>
          <w:lang w:val="en-US" w:eastAsia="zh-CN"/>
        </w:rPr>
        <w:t>企业名称：</w:t>
      </w:r>
    </w:p>
    <w:tbl>
      <w:tblPr>
        <w:tblStyle w:val="7"/>
        <w:tblW w:w="10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2"/>
        <w:gridCol w:w="798"/>
        <w:gridCol w:w="766"/>
        <w:gridCol w:w="2724"/>
        <w:gridCol w:w="3210"/>
        <w:gridCol w:w="1050"/>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0" w:hRule="atLeast"/>
          <w:jc w:val="center"/>
        </w:trPr>
        <w:tc>
          <w:tcPr>
            <w:tcW w:w="712"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rPr>
            </w:pPr>
            <w:r>
              <w:rPr>
                <w:rFonts w:hint="default" w:ascii="Times New Roman" w:hAnsi="Times New Roman" w:eastAsia="方正黑体_GBK" w:cs="Times New Roman"/>
                <w:color w:val="000000"/>
                <w:sz w:val="32"/>
                <w:szCs w:val="32"/>
                <w:lang w:eastAsia="zh-CN"/>
              </w:rPr>
              <w:t>序号</w:t>
            </w:r>
          </w:p>
        </w:tc>
        <w:tc>
          <w:tcPr>
            <w:tcW w:w="798"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项目</w:t>
            </w:r>
          </w:p>
        </w:tc>
        <w:tc>
          <w:tcPr>
            <w:tcW w:w="766"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eastAsia="zh-CN"/>
              </w:rPr>
              <w:t>分值</w:t>
            </w:r>
          </w:p>
        </w:tc>
        <w:tc>
          <w:tcPr>
            <w:tcW w:w="2724"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评分标准</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eastAsia="zh-CN"/>
              </w:rPr>
              <w:t>（审查内容）</w:t>
            </w:r>
          </w:p>
        </w:tc>
        <w:tc>
          <w:tcPr>
            <w:tcW w:w="3210"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要求</w:t>
            </w:r>
          </w:p>
        </w:tc>
        <w:tc>
          <w:tcPr>
            <w:tcW w:w="1050"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val="en-US" w:eastAsia="zh-CN"/>
              </w:rPr>
              <w:t>得分</w:t>
            </w:r>
          </w:p>
        </w:tc>
        <w:tc>
          <w:tcPr>
            <w:tcW w:w="1050"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val="en-US" w:eastAsia="zh-CN"/>
              </w:rPr>
              <w:t>权重比例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60"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val="en-US"/>
              </w:rPr>
              <w:t>1</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资格</w:t>
            </w:r>
            <w:r>
              <w:rPr>
                <w:rFonts w:hint="default" w:ascii="Times New Roman" w:hAnsi="Times New Roman" w:eastAsia="方正仿宋_GBK" w:cs="Times New Roman"/>
                <w:i w:val="0"/>
                <w:iCs w:val="0"/>
                <w:color w:val="000000"/>
                <w:sz w:val="28"/>
                <w:szCs w:val="28"/>
                <w:highlight w:val="none"/>
                <w:lang w:val="en-US"/>
              </w:rPr>
              <w:br w:type="textWrapping"/>
            </w:r>
            <w:r>
              <w:rPr>
                <w:rFonts w:hint="default" w:ascii="Times New Roman" w:hAnsi="Times New Roman" w:eastAsia="方正仿宋_GBK" w:cs="Times New Roman"/>
                <w:i w:val="0"/>
                <w:iCs w:val="0"/>
                <w:color w:val="000000"/>
                <w:sz w:val="28"/>
                <w:szCs w:val="28"/>
                <w:highlight w:val="none"/>
                <w:lang w:eastAsia="zh-CN"/>
              </w:rPr>
              <w:t>审查</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15</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lang w:val="en-US"/>
              </w:rPr>
            </w:pPr>
            <w:r>
              <w:rPr>
                <w:rFonts w:hint="default" w:ascii="Times New Roman" w:hAnsi="Times New Roman" w:eastAsia="方正仿宋_GBK" w:cs="Times New Roman"/>
                <w:i w:val="0"/>
                <w:iCs w:val="0"/>
                <w:color w:val="000000"/>
                <w:sz w:val="28"/>
                <w:szCs w:val="28"/>
                <w:highlight w:val="none"/>
                <w:u w:val="none"/>
                <w:lang w:val="en-US" w:eastAsia="zh-CN"/>
              </w:rPr>
              <w:t>提供合法有效的工商营业执照及企业信用报告</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提供材料符合规定的为通过，无提供的不通过（提供的相关证明材料并加盖公章）。</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left"/>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restart"/>
            <w:noWrap w:val="0"/>
            <w:tcMar>
              <w:top w:w="75" w:type="dxa"/>
              <w:left w:w="150" w:type="dxa"/>
              <w:bottom w:w="75" w:type="dxa"/>
              <w:right w:w="150" w:type="dxa"/>
            </w:tcMar>
            <w:vAlign w:val="center"/>
          </w:tcPr>
          <w:p>
            <w:pPr>
              <w:jc w:val="center"/>
              <w:rPr>
                <w:rFonts w:hint="default" w:ascii="Times New Roman" w:hAnsi="Times New Roman" w:cs="Times New Roman"/>
                <w:color w:val="000000"/>
                <w:lang w:val="en-US" w:eastAsia="zh-CN"/>
              </w:rPr>
            </w:pPr>
            <w:r>
              <w:rPr>
                <w:rFonts w:hint="eastAsia" w:ascii="Times New Roman" w:hAnsi="Times New Roman" w:eastAsia="方正仿宋_GBK" w:cs="Times New Roman"/>
                <w:color w:val="000000"/>
                <w:sz w:val="28"/>
                <w:szCs w:val="28"/>
                <w:lang w:val="en-US" w:eastAsia="zh-CN"/>
              </w:rPr>
              <w:t>4</w:t>
            </w:r>
            <w:r>
              <w:rPr>
                <w:rFonts w:hint="default" w:ascii="Times New Roman" w:hAnsi="Times New Roman" w:eastAsia="方正仿宋_GBK" w:cs="Times New Roman"/>
                <w:color w:val="000000"/>
                <w:sz w:val="28"/>
                <w:szCs w:val="2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66"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val="en-US"/>
              </w:rPr>
              <w:t>2</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企业</w:t>
            </w:r>
            <w:r>
              <w:rPr>
                <w:rFonts w:hint="default" w:ascii="Times New Roman" w:hAnsi="Times New Roman" w:eastAsia="方正仿宋_GBK" w:cs="Times New Roman"/>
                <w:i w:val="0"/>
                <w:iCs w:val="0"/>
                <w:color w:val="000000"/>
                <w:sz w:val="28"/>
                <w:szCs w:val="28"/>
                <w:highlight w:val="none"/>
                <w:lang w:val="en-US"/>
              </w:rPr>
              <w:br w:type="textWrapping"/>
            </w:r>
            <w:r>
              <w:rPr>
                <w:rFonts w:hint="default" w:ascii="Times New Roman" w:hAnsi="Times New Roman" w:eastAsia="方正仿宋_GBK" w:cs="Times New Roman"/>
                <w:i w:val="0"/>
                <w:iCs w:val="0"/>
                <w:color w:val="000000"/>
                <w:sz w:val="28"/>
                <w:szCs w:val="28"/>
                <w:highlight w:val="none"/>
                <w:lang w:eastAsia="zh-CN"/>
              </w:rPr>
              <w:t>资质</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15</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rPr>
            </w:pPr>
            <w:r>
              <w:rPr>
                <w:rFonts w:hint="eastAsia" w:ascii="Times New Roman" w:hAnsi="Times New Roman" w:eastAsia="方正仿宋_GBK" w:cs="Times New Roman"/>
                <w:i w:val="0"/>
                <w:iCs w:val="0"/>
                <w:color w:val="000000"/>
                <w:sz w:val="28"/>
                <w:szCs w:val="28"/>
                <w:highlight w:val="none"/>
                <w:u w:val="none"/>
                <w:lang w:val="en-US" w:eastAsia="zh-CN"/>
              </w:rPr>
              <w:t>xxx</w:t>
            </w:r>
            <w:r>
              <w:rPr>
                <w:rFonts w:hint="eastAsia" w:ascii="Times New Roman" w:hAnsi="Times New Roman" w:eastAsia="方正仿宋_GBK" w:cs="Times New Roman"/>
                <w:i w:val="0"/>
                <w:iCs w:val="0"/>
                <w:color w:val="000000"/>
                <w:sz w:val="28"/>
                <w:szCs w:val="28"/>
                <w:highlight w:val="none"/>
                <w:u w:val="none"/>
                <w:lang w:eastAsia="zh-CN"/>
              </w:rPr>
              <w:t>资质</w:t>
            </w:r>
            <w:r>
              <w:rPr>
                <w:rFonts w:hint="default" w:ascii="Times New Roman" w:hAnsi="Times New Roman" w:eastAsia="方正仿宋_GBK" w:cs="Times New Roman"/>
                <w:i w:val="0"/>
                <w:iCs w:val="0"/>
                <w:color w:val="000000"/>
                <w:sz w:val="28"/>
                <w:szCs w:val="28"/>
                <w:highlight w:val="none"/>
                <w:u w:val="none"/>
                <w:lang w:eastAsia="zh-CN"/>
              </w:rPr>
              <w:t>的相关资料</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both"/>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提供材料符合规定的为通过，无提供的不通过（提供的相关证明材料并加盖公章）</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both"/>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continue"/>
            <w:noWrap w:val="0"/>
            <w:tcMar>
              <w:top w:w="75" w:type="dxa"/>
              <w:left w:w="150" w:type="dxa"/>
              <w:bottom w:w="75" w:type="dxa"/>
              <w:right w:w="150" w:type="dxa"/>
            </w:tcMar>
            <w:vAlign w:val="center"/>
          </w:tcPr>
          <w:p>
            <w:pPr>
              <w:rPr>
                <w:rFonts w:hint="default" w:ascii="Times New Roman" w:hAnsi="Times New Roman" w:cs="Times New Roman"/>
                <w:color w:val="00000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6"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eastAsia="zh-CN"/>
              </w:rPr>
            </w:pPr>
            <w:r>
              <w:rPr>
                <w:rFonts w:hint="default" w:ascii="Times New Roman" w:hAnsi="Times New Roman" w:eastAsia="方正仿宋_GBK" w:cs="Times New Roman"/>
                <w:i w:val="0"/>
                <w:iCs w:val="0"/>
                <w:color w:val="000000"/>
                <w:sz w:val="28"/>
                <w:szCs w:val="28"/>
                <w:highlight w:val="none"/>
                <w:u w:val="none"/>
                <w:lang w:val="en-US" w:eastAsia="zh-CN"/>
              </w:rPr>
              <w:t>3</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业绩</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15</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lang w:val="en-US"/>
              </w:rPr>
            </w:pPr>
            <w:r>
              <w:rPr>
                <w:rFonts w:hint="default" w:ascii="Times New Roman" w:hAnsi="Times New Roman" w:eastAsia="方正仿宋_GBK" w:cs="Times New Roman"/>
                <w:i w:val="0"/>
                <w:iCs w:val="0"/>
                <w:color w:val="000000"/>
                <w:sz w:val="28"/>
                <w:szCs w:val="28"/>
                <w:highlight w:val="none"/>
                <w:u w:val="none"/>
                <w:lang w:eastAsia="zh-CN"/>
              </w:rPr>
              <w:t>提供同类项目业绩的</w:t>
            </w:r>
            <w:r>
              <w:rPr>
                <w:rFonts w:hint="eastAsia" w:ascii="Times New Roman" w:hAnsi="Times New Roman" w:eastAsia="方正仿宋_GBK" w:cs="Times New Roman"/>
                <w:i w:val="0"/>
                <w:iCs w:val="0"/>
                <w:color w:val="000000"/>
                <w:sz w:val="28"/>
                <w:szCs w:val="28"/>
                <w:highlight w:val="none"/>
                <w:u w:val="none"/>
                <w:lang w:val="en-US" w:eastAsia="zh-CN"/>
              </w:rPr>
              <w:t>相关资料</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both"/>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每个业绩得</w:t>
            </w:r>
            <w:r>
              <w:rPr>
                <w:rFonts w:hint="eastAsia" w:ascii="Times New Roman" w:hAnsi="Times New Roman" w:eastAsia="方正仿宋_GBK" w:cs="Times New Roman"/>
                <w:i w:val="0"/>
                <w:iCs w:val="0"/>
                <w:color w:val="000000"/>
                <w:sz w:val="28"/>
                <w:szCs w:val="28"/>
                <w:highlight w:val="none"/>
                <w:u w:val="none"/>
                <w:lang w:val="en-US" w:eastAsia="zh-CN"/>
              </w:rPr>
              <w:t>5</w:t>
            </w:r>
            <w:r>
              <w:rPr>
                <w:rFonts w:hint="default" w:ascii="Times New Roman" w:hAnsi="Times New Roman" w:eastAsia="方正仿宋_GBK" w:cs="Times New Roman"/>
                <w:i w:val="0"/>
                <w:iCs w:val="0"/>
                <w:color w:val="000000"/>
                <w:sz w:val="28"/>
                <w:szCs w:val="28"/>
                <w:highlight w:val="none"/>
                <w:lang w:eastAsia="zh-CN"/>
              </w:rPr>
              <w:t>分，总得分不超过</w:t>
            </w:r>
            <w:r>
              <w:rPr>
                <w:rFonts w:hint="eastAsia" w:ascii="Times New Roman" w:hAnsi="Times New Roman" w:eastAsia="方正仿宋_GBK" w:cs="Times New Roman"/>
                <w:i w:val="0"/>
                <w:iCs w:val="0"/>
                <w:color w:val="000000"/>
                <w:sz w:val="28"/>
                <w:szCs w:val="28"/>
                <w:highlight w:val="none"/>
                <w:lang w:val="en-US" w:eastAsia="zh-CN"/>
              </w:rPr>
              <w:t>15</w:t>
            </w:r>
            <w:r>
              <w:rPr>
                <w:rFonts w:hint="default" w:ascii="Times New Roman" w:hAnsi="Times New Roman" w:eastAsia="方正仿宋_GBK" w:cs="Times New Roman"/>
                <w:i w:val="0"/>
                <w:iCs w:val="0"/>
                <w:color w:val="000000"/>
                <w:sz w:val="28"/>
                <w:szCs w:val="28"/>
                <w:highlight w:val="none"/>
                <w:lang w:eastAsia="zh-CN"/>
              </w:rPr>
              <w:t>分（需提供合同复印件等相关证明材料并加盖公章）</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both"/>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continue"/>
            <w:noWrap w:val="0"/>
            <w:tcMar>
              <w:top w:w="75" w:type="dxa"/>
              <w:left w:w="150" w:type="dxa"/>
              <w:bottom w:w="75" w:type="dxa"/>
              <w:right w:w="150" w:type="dxa"/>
            </w:tcMar>
            <w:vAlign w:val="center"/>
          </w:tcPr>
          <w:p>
            <w:pPr>
              <w:rPr>
                <w:rFonts w:hint="default" w:ascii="Times New Roman" w:hAnsi="Times New Roman" w:cs="Times New Roman"/>
                <w:color w:val="00000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9"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val="en-US" w:eastAsia="zh-CN"/>
              </w:rPr>
            </w:pPr>
            <w:r>
              <w:rPr>
                <w:rFonts w:hint="eastAsia" w:ascii="Times New Roman" w:hAnsi="Times New Roman" w:eastAsia="方正仿宋_GBK" w:cs="Times New Roman"/>
                <w:i w:val="0"/>
                <w:iCs w:val="0"/>
                <w:color w:val="000000"/>
                <w:sz w:val="28"/>
                <w:szCs w:val="28"/>
                <w:highlight w:val="none"/>
                <w:u w:val="none"/>
                <w:lang w:val="en-US" w:eastAsia="zh-CN"/>
              </w:rPr>
              <w:t>4</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eastAsia="zh-CN"/>
              </w:rPr>
            </w:pPr>
            <w:r>
              <w:rPr>
                <w:rFonts w:hint="eastAsia" w:ascii="Times New Roman" w:hAnsi="Times New Roman" w:eastAsia="方正仿宋_GBK" w:cs="Times New Roman"/>
                <w:i w:val="0"/>
                <w:iCs w:val="0"/>
                <w:color w:val="000000"/>
                <w:sz w:val="28"/>
                <w:szCs w:val="28"/>
                <w:highlight w:val="none"/>
                <w:u w:val="none"/>
                <w:lang w:eastAsia="zh-CN"/>
              </w:rPr>
              <w:t>回避承诺</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5</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i w:val="0"/>
                <w:iCs w:val="0"/>
                <w:color w:val="000000"/>
                <w:sz w:val="28"/>
                <w:szCs w:val="28"/>
                <w:highlight w:val="none"/>
                <w:u w:val="none"/>
                <w:lang w:eastAsia="zh-CN"/>
              </w:rPr>
            </w:pPr>
            <w:r>
              <w:rPr>
                <w:rFonts w:hint="eastAsia" w:ascii="Times New Roman" w:hAnsi="Times New Roman" w:eastAsia="方正仿宋_GBK" w:cs="Times New Roman"/>
                <w:i w:val="0"/>
                <w:iCs w:val="0"/>
                <w:color w:val="000000"/>
                <w:sz w:val="28"/>
                <w:szCs w:val="28"/>
                <w:highlight w:val="none"/>
                <w:u w:val="none"/>
                <w:lang w:eastAsia="zh-CN"/>
              </w:rPr>
              <w:t>签订承诺书</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both"/>
              <w:textAlignment w:val="auto"/>
              <w:rPr>
                <w:rFonts w:hint="default" w:ascii="Times New Roman" w:hAnsi="Times New Roman" w:eastAsia="方正仿宋_GBK" w:cs="Times New Roman"/>
                <w:i w:val="0"/>
                <w:iCs w:val="0"/>
                <w:color w:val="000000"/>
                <w:sz w:val="28"/>
                <w:szCs w:val="28"/>
                <w:highlight w:val="none"/>
                <w:u w:val="none"/>
                <w:lang w:eastAsia="zh-CN"/>
              </w:rPr>
            </w:pPr>
            <w:r>
              <w:rPr>
                <w:rFonts w:hint="eastAsia" w:ascii="Times New Roman" w:hAnsi="Times New Roman" w:eastAsia="方正仿宋_GBK" w:cs="Times New Roman"/>
                <w:i w:val="0"/>
                <w:iCs w:val="0"/>
                <w:color w:val="000000"/>
                <w:sz w:val="28"/>
                <w:szCs w:val="28"/>
                <w:highlight w:val="none"/>
                <w:u w:val="none"/>
                <w:lang w:eastAsia="zh-CN"/>
              </w:rPr>
              <w:t>有签订承诺书得</w:t>
            </w:r>
            <w:r>
              <w:rPr>
                <w:rFonts w:hint="eastAsia" w:ascii="Times New Roman" w:hAnsi="Times New Roman" w:eastAsia="方正仿宋_GBK" w:cs="Times New Roman"/>
                <w:i w:val="0"/>
                <w:iCs w:val="0"/>
                <w:color w:val="000000"/>
                <w:sz w:val="28"/>
                <w:szCs w:val="28"/>
                <w:highlight w:val="none"/>
                <w:u w:val="none"/>
                <w:lang w:val="en-US" w:eastAsia="zh-CN"/>
              </w:rPr>
              <w:t>5</w:t>
            </w:r>
            <w:r>
              <w:rPr>
                <w:rFonts w:hint="eastAsia" w:ascii="Times New Roman" w:hAnsi="Times New Roman" w:eastAsia="方正仿宋_GBK" w:cs="Times New Roman"/>
                <w:i w:val="0"/>
                <w:iCs w:val="0"/>
                <w:color w:val="000000"/>
                <w:sz w:val="28"/>
                <w:szCs w:val="28"/>
                <w:highlight w:val="none"/>
                <w:u w:val="none"/>
                <w:lang w:eastAsia="zh-CN"/>
              </w:rPr>
              <w:t>分（提供的相关证明材料并加盖公章）</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both"/>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continue"/>
            <w:noWrap w:val="0"/>
            <w:tcMar>
              <w:top w:w="75" w:type="dxa"/>
              <w:left w:w="150" w:type="dxa"/>
              <w:bottom w:w="75" w:type="dxa"/>
              <w:right w:w="150" w:type="dxa"/>
            </w:tcMar>
            <w:vAlign w:val="center"/>
          </w:tcPr>
          <w:p>
            <w:pPr>
              <w:rPr>
                <w:rFonts w:hint="default" w:ascii="Times New Roman" w:hAnsi="Times New Roman" w:cs="Times New Roman"/>
                <w:color w:val="00000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12" w:type="dxa"/>
            <w:noWrap w:val="0"/>
            <w:tcMar>
              <w:top w:w="75" w:type="dxa"/>
              <w:left w:w="150" w:type="dxa"/>
              <w:bottom w:w="75" w:type="dxa"/>
              <w:right w:w="150" w:type="dxa"/>
            </w:tcMar>
            <w:vAlign w:val="center"/>
          </w:tcPr>
          <w:p>
            <w:pPr>
              <w:keepNext w:val="0"/>
              <w:keepLines w:val="0"/>
              <w:pageBreakBefore w:val="0"/>
              <w:kinsoku/>
              <w:overflowPunct/>
              <w:topLinePunct w:val="0"/>
              <w:autoSpaceDE/>
              <w:autoSpaceDN/>
              <w:bidi w:val="0"/>
              <w:adjustRightInd/>
              <w:snapToGrid w:val="0"/>
              <w:spacing w:line="380" w:lineRule="exact"/>
              <w:textAlignment w:val="auto"/>
              <w:rPr>
                <w:rFonts w:hint="eastAsia"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5</w:t>
            </w:r>
          </w:p>
        </w:tc>
        <w:tc>
          <w:tcPr>
            <w:tcW w:w="798" w:type="dxa"/>
            <w:noWrap w:val="0"/>
            <w:tcMar>
              <w:top w:w="75" w:type="dxa"/>
              <w:left w:w="150" w:type="dxa"/>
              <w:bottom w:w="75" w:type="dxa"/>
              <w:right w:w="150" w:type="dxa"/>
            </w:tcMar>
            <w:vAlign w:val="center"/>
          </w:tcPr>
          <w:p>
            <w:pPr>
              <w:keepNext w:val="0"/>
              <w:keepLines w:val="0"/>
              <w:pageBreakBefore w:val="0"/>
              <w:kinsoku/>
              <w:overflowPunct/>
              <w:topLinePunct w:val="0"/>
              <w:autoSpaceDE/>
              <w:autoSpaceDN/>
              <w:bidi w:val="0"/>
              <w:adjustRightInd/>
              <w:snapToGrid w:val="0"/>
              <w:spacing w:line="380" w:lineRule="exact"/>
              <w:textAlignment w:val="auto"/>
              <w:rPr>
                <w:rFonts w:hint="eastAsia" w:ascii="Times New Roman" w:hAnsi="Times New Roman" w:eastAsia="方正仿宋_GBK" w:cs="Times New Roman"/>
                <w:color w:val="000000"/>
                <w:sz w:val="28"/>
                <w:szCs w:val="28"/>
                <w:highlight w:val="none"/>
                <w:lang w:eastAsia="zh-CN"/>
              </w:rPr>
            </w:pPr>
            <w:r>
              <w:rPr>
                <w:rFonts w:hint="eastAsia" w:ascii="Times New Roman" w:hAnsi="Times New Roman" w:eastAsia="方正仿宋_GBK" w:cs="Times New Roman"/>
                <w:color w:val="000000"/>
                <w:sz w:val="28"/>
                <w:szCs w:val="28"/>
                <w:highlight w:val="none"/>
                <w:lang w:eastAsia="zh-CN"/>
              </w:rPr>
              <w:t>服务团队</w:t>
            </w:r>
          </w:p>
        </w:tc>
        <w:tc>
          <w:tcPr>
            <w:tcW w:w="766" w:type="dxa"/>
            <w:noWrap w:val="0"/>
            <w:tcMar>
              <w:top w:w="75" w:type="dxa"/>
              <w:left w:w="150" w:type="dxa"/>
              <w:bottom w:w="75" w:type="dxa"/>
              <w:right w:w="150" w:type="dxa"/>
            </w:tcMar>
            <w:vAlign w:val="center"/>
          </w:tcPr>
          <w:p>
            <w:pPr>
              <w:keepNext w:val="0"/>
              <w:keepLines w:val="0"/>
              <w:pageBreakBefore w:val="0"/>
              <w:kinsoku/>
              <w:overflowPunct/>
              <w:topLinePunct w:val="0"/>
              <w:autoSpaceDE/>
              <w:autoSpaceDN/>
              <w:bidi w:val="0"/>
              <w:adjustRightInd/>
              <w:snapToGrid w:val="0"/>
              <w:spacing w:line="380" w:lineRule="exact"/>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10</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核心服务团队成员同时具有相关资质上岗证书</w:t>
            </w:r>
            <w:r>
              <w:rPr>
                <w:rFonts w:hint="eastAsia" w:ascii="Times New Roman" w:hAnsi="Times New Roman" w:eastAsia="方正仿宋_GBK" w:cs="Times New Roman"/>
                <w:i w:val="0"/>
                <w:iCs w:val="0"/>
                <w:color w:val="000000"/>
                <w:sz w:val="28"/>
                <w:szCs w:val="28"/>
                <w:highlight w:val="none"/>
                <w:u w:val="none"/>
                <w:lang w:eastAsia="zh-CN"/>
              </w:rPr>
              <w:t>（</w:t>
            </w:r>
            <w:r>
              <w:rPr>
                <w:rFonts w:hint="default" w:ascii="Times New Roman" w:hAnsi="Times New Roman" w:eastAsia="方正仿宋_GBK" w:cs="Times New Roman"/>
                <w:i w:val="0"/>
                <w:iCs w:val="0"/>
                <w:color w:val="000000"/>
                <w:sz w:val="28"/>
                <w:szCs w:val="28"/>
                <w:highlight w:val="none"/>
                <w:u w:val="none"/>
                <w:lang w:eastAsia="zh-CN"/>
              </w:rPr>
              <w:t>助理</w:t>
            </w:r>
            <w:r>
              <w:rPr>
                <w:rFonts w:hint="eastAsia" w:ascii="Times New Roman" w:hAnsi="Times New Roman" w:eastAsia="方正仿宋_GBK" w:cs="Times New Roman"/>
                <w:i w:val="0"/>
                <w:iCs w:val="0"/>
                <w:color w:val="000000"/>
                <w:sz w:val="28"/>
                <w:szCs w:val="28"/>
                <w:highlight w:val="none"/>
                <w:u w:val="none"/>
                <w:lang w:eastAsia="zh-CN"/>
              </w:rPr>
              <w:t>级</w:t>
            </w:r>
            <w:r>
              <w:rPr>
                <w:rFonts w:hint="default" w:ascii="Times New Roman" w:hAnsi="Times New Roman" w:eastAsia="方正仿宋_GBK" w:cs="Times New Roman"/>
                <w:i w:val="0"/>
                <w:iCs w:val="0"/>
                <w:color w:val="000000"/>
                <w:sz w:val="28"/>
                <w:szCs w:val="28"/>
                <w:highlight w:val="none"/>
                <w:u w:val="none"/>
                <w:lang w:eastAsia="zh-CN"/>
              </w:rPr>
              <w:t>或以上职称</w:t>
            </w:r>
            <w:r>
              <w:rPr>
                <w:rFonts w:hint="eastAsia" w:ascii="Times New Roman" w:hAnsi="Times New Roman" w:eastAsia="方正仿宋_GBK" w:cs="Times New Roman"/>
                <w:i w:val="0"/>
                <w:iCs w:val="0"/>
                <w:color w:val="000000"/>
                <w:sz w:val="28"/>
                <w:szCs w:val="28"/>
                <w:highlight w:val="none"/>
                <w:u w:val="none"/>
                <w:lang w:eastAsia="zh-CN"/>
              </w:rPr>
              <w:t>）</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both"/>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每提供</w:t>
            </w:r>
            <w:r>
              <w:rPr>
                <w:rFonts w:hint="default" w:ascii="Times New Roman" w:hAnsi="Times New Roman" w:eastAsia="方正仿宋_GBK" w:cs="Times New Roman"/>
                <w:i w:val="0"/>
                <w:iCs w:val="0"/>
                <w:color w:val="000000"/>
                <w:sz w:val="28"/>
                <w:szCs w:val="28"/>
                <w:highlight w:val="none"/>
                <w:lang w:val="en-US"/>
              </w:rPr>
              <w:t>1</w:t>
            </w:r>
            <w:r>
              <w:rPr>
                <w:rFonts w:hint="default" w:ascii="Times New Roman" w:hAnsi="Times New Roman" w:eastAsia="方正仿宋_GBK" w:cs="Times New Roman"/>
                <w:i w:val="0"/>
                <w:iCs w:val="0"/>
                <w:color w:val="000000"/>
                <w:sz w:val="28"/>
                <w:szCs w:val="28"/>
                <w:highlight w:val="none"/>
                <w:lang w:eastAsia="zh-CN"/>
              </w:rPr>
              <w:t>人得</w:t>
            </w:r>
            <w:r>
              <w:rPr>
                <w:rFonts w:hint="eastAsia" w:ascii="Times New Roman" w:hAnsi="Times New Roman" w:eastAsia="方正仿宋_GBK" w:cs="Times New Roman"/>
                <w:i w:val="0"/>
                <w:iCs w:val="0"/>
                <w:color w:val="000000"/>
                <w:sz w:val="28"/>
                <w:szCs w:val="28"/>
                <w:highlight w:val="none"/>
                <w:lang w:val="en-US" w:eastAsia="zh-CN"/>
              </w:rPr>
              <w:t>5</w:t>
            </w:r>
            <w:r>
              <w:rPr>
                <w:rFonts w:hint="default" w:ascii="Times New Roman" w:hAnsi="Times New Roman" w:eastAsia="方正仿宋_GBK" w:cs="Times New Roman"/>
                <w:i w:val="0"/>
                <w:iCs w:val="0"/>
                <w:color w:val="000000"/>
                <w:sz w:val="28"/>
                <w:szCs w:val="28"/>
                <w:highlight w:val="none"/>
                <w:lang w:eastAsia="zh-CN"/>
              </w:rPr>
              <w:t>分，总得分不超过</w:t>
            </w:r>
            <w:r>
              <w:rPr>
                <w:rFonts w:hint="default" w:ascii="Times New Roman" w:hAnsi="Times New Roman" w:eastAsia="方正仿宋_GBK" w:cs="Times New Roman"/>
                <w:i w:val="0"/>
                <w:iCs w:val="0"/>
                <w:color w:val="000000"/>
                <w:sz w:val="28"/>
                <w:szCs w:val="28"/>
                <w:highlight w:val="none"/>
                <w:lang w:val="en-US"/>
              </w:rPr>
              <w:t>1</w:t>
            </w:r>
            <w:r>
              <w:rPr>
                <w:rFonts w:hint="eastAsia" w:ascii="Times New Roman" w:hAnsi="Times New Roman" w:eastAsia="方正仿宋_GBK" w:cs="Times New Roman"/>
                <w:i w:val="0"/>
                <w:iCs w:val="0"/>
                <w:color w:val="000000"/>
                <w:sz w:val="28"/>
                <w:szCs w:val="28"/>
                <w:highlight w:val="none"/>
                <w:lang w:val="en-US" w:eastAsia="zh-CN"/>
              </w:rPr>
              <w:t>0</w:t>
            </w:r>
            <w:r>
              <w:rPr>
                <w:rFonts w:hint="default" w:ascii="Times New Roman" w:hAnsi="Times New Roman" w:eastAsia="方正仿宋_GBK" w:cs="Times New Roman"/>
                <w:i w:val="0"/>
                <w:iCs w:val="0"/>
                <w:color w:val="000000"/>
                <w:sz w:val="28"/>
                <w:szCs w:val="28"/>
                <w:highlight w:val="none"/>
                <w:lang w:eastAsia="zh-CN"/>
              </w:rPr>
              <w:t>分（提供的相关证明材料并加盖公章</w:t>
            </w:r>
            <w:r>
              <w:rPr>
                <w:rFonts w:hint="eastAsia" w:ascii="Times New Roman" w:hAnsi="Times New Roman" w:eastAsia="方正仿宋_GBK" w:cs="Times New Roman"/>
                <w:i w:val="0"/>
                <w:iCs w:val="0"/>
                <w:color w:val="000000"/>
                <w:sz w:val="28"/>
                <w:szCs w:val="28"/>
                <w:highlight w:val="none"/>
                <w:lang w:eastAsia="zh-CN"/>
              </w:rPr>
              <w:t>）</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both"/>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continue"/>
            <w:noWrap w:val="0"/>
            <w:tcMar>
              <w:top w:w="75" w:type="dxa"/>
              <w:left w:w="150" w:type="dxa"/>
              <w:bottom w:w="75" w:type="dxa"/>
              <w:right w:w="150" w:type="dxa"/>
            </w:tcMar>
            <w:vAlign w:val="center"/>
          </w:tcPr>
          <w:p>
            <w:pPr>
              <w:rPr>
                <w:rFonts w:hint="default" w:ascii="Times New Roman" w:hAnsi="Times New Roman" w:cs="Times New Roman"/>
                <w:color w:val="00000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2"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6</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eastAsia" w:ascii="Times New Roman" w:hAnsi="Times New Roman" w:eastAsia="方正仿宋_GBK" w:cs="Times New Roman"/>
                <w:i w:val="0"/>
                <w:iCs w:val="0"/>
                <w:color w:val="000000"/>
                <w:sz w:val="28"/>
                <w:szCs w:val="28"/>
                <w:highlight w:val="none"/>
                <w:u w:val="none"/>
                <w:lang w:eastAsia="zh-CN"/>
              </w:rPr>
              <w:t>有效报价</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eastAsia" w:ascii="Times New Roman" w:hAnsi="Times New Roman" w:eastAsia="方正仿宋_GBK" w:cs="Times New Roman"/>
                <w:i w:val="0"/>
                <w:iCs w:val="0"/>
                <w:color w:val="000000"/>
                <w:sz w:val="28"/>
                <w:szCs w:val="28"/>
                <w:highlight w:val="none"/>
                <w:u w:val="none"/>
                <w:lang w:val="en-US" w:eastAsia="zh-CN"/>
              </w:rPr>
              <w:t>4</w:t>
            </w:r>
            <w:r>
              <w:rPr>
                <w:rFonts w:hint="default" w:ascii="Times New Roman" w:hAnsi="Times New Roman" w:eastAsia="方正仿宋_GBK" w:cs="Times New Roman"/>
                <w:i w:val="0"/>
                <w:iCs w:val="0"/>
                <w:color w:val="000000"/>
                <w:sz w:val="28"/>
                <w:szCs w:val="28"/>
                <w:highlight w:val="none"/>
                <w:u w:val="none"/>
                <w:lang w:val="en-US"/>
              </w:rPr>
              <w:t>0</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lang w:val="en-US"/>
              </w:rPr>
            </w:pPr>
            <w:r>
              <w:rPr>
                <w:rFonts w:hint="default" w:ascii="Times New Roman" w:hAnsi="Times New Roman" w:eastAsia="方正仿宋_GBK" w:cs="Times New Roman"/>
                <w:i w:val="0"/>
                <w:iCs w:val="0"/>
                <w:color w:val="000000"/>
                <w:sz w:val="28"/>
                <w:szCs w:val="28"/>
                <w:highlight w:val="none"/>
                <w:u w:val="none"/>
                <w:lang w:val="en-US" w:eastAsia="zh-CN"/>
              </w:rPr>
              <w:t>最低价得分</w:t>
            </w:r>
            <w:r>
              <w:rPr>
                <w:rFonts w:hint="eastAsia" w:ascii="Times New Roman" w:hAnsi="Times New Roman" w:eastAsia="方正仿宋_GBK" w:cs="Times New Roman"/>
                <w:i w:val="0"/>
                <w:iCs w:val="0"/>
                <w:color w:val="000000"/>
                <w:sz w:val="28"/>
                <w:szCs w:val="28"/>
                <w:highlight w:val="none"/>
                <w:u w:val="none"/>
                <w:lang w:val="en-US" w:eastAsia="zh-CN"/>
              </w:rPr>
              <w:t>4</w:t>
            </w:r>
            <w:r>
              <w:rPr>
                <w:rFonts w:hint="default" w:ascii="Times New Roman" w:hAnsi="Times New Roman" w:eastAsia="方正仿宋_GBK" w:cs="Times New Roman"/>
                <w:i w:val="0"/>
                <w:iCs w:val="0"/>
                <w:color w:val="000000"/>
                <w:sz w:val="28"/>
                <w:szCs w:val="28"/>
                <w:highlight w:val="none"/>
                <w:u w:val="none"/>
                <w:lang w:val="en-US" w:eastAsia="zh-CN"/>
              </w:rPr>
              <w:t>0，第二低价得分</w:t>
            </w:r>
            <w:r>
              <w:rPr>
                <w:rFonts w:hint="eastAsia" w:ascii="Times New Roman" w:hAnsi="Times New Roman" w:eastAsia="方正仿宋_GBK" w:cs="Times New Roman"/>
                <w:i w:val="0"/>
                <w:iCs w:val="0"/>
                <w:color w:val="000000"/>
                <w:sz w:val="28"/>
                <w:szCs w:val="28"/>
                <w:highlight w:val="none"/>
                <w:u w:val="none"/>
                <w:lang w:val="en-US" w:eastAsia="zh-CN"/>
              </w:rPr>
              <w:t>30</w:t>
            </w:r>
            <w:r>
              <w:rPr>
                <w:rFonts w:hint="default" w:ascii="Times New Roman" w:hAnsi="Times New Roman" w:eastAsia="方正仿宋_GBK" w:cs="Times New Roman"/>
                <w:i w:val="0"/>
                <w:iCs w:val="0"/>
                <w:color w:val="000000"/>
                <w:sz w:val="28"/>
                <w:szCs w:val="28"/>
                <w:highlight w:val="none"/>
                <w:u w:val="none"/>
                <w:lang w:val="en-US" w:eastAsia="zh-CN"/>
              </w:rPr>
              <w:t>，第三低价得分</w:t>
            </w:r>
            <w:r>
              <w:rPr>
                <w:rFonts w:hint="eastAsia" w:ascii="Times New Roman" w:hAnsi="Times New Roman" w:eastAsia="方正仿宋_GBK" w:cs="Times New Roman"/>
                <w:i w:val="0"/>
                <w:iCs w:val="0"/>
                <w:color w:val="000000"/>
                <w:sz w:val="28"/>
                <w:szCs w:val="28"/>
                <w:highlight w:val="none"/>
                <w:u w:val="none"/>
                <w:lang w:val="en-US" w:eastAsia="zh-CN"/>
              </w:rPr>
              <w:t>20</w:t>
            </w:r>
            <w:r>
              <w:rPr>
                <w:rFonts w:hint="default" w:ascii="Times New Roman" w:hAnsi="Times New Roman" w:eastAsia="方正仿宋_GBK" w:cs="Times New Roman"/>
                <w:i w:val="0"/>
                <w:iCs w:val="0"/>
                <w:color w:val="000000"/>
                <w:sz w:val="28"/>
                <w:szCs w:val="28"/>
                <w:highlight w:val="none"/>
                <w:u w:val="none"/>
                <w:lang w:val="en-US" w:eastAsia="zh-CN"/>
              </w:rPr>
              <w:t>，以此类推。</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i w:val="0"/>
                <w:iCs w:val="0"/>
                <w:color w:val="000000"/>
                <w:sz w:val="28"/>
                <w:szCs w:val="28"/>
                <w:highlight w:val="none"/>
                <w:u w:val="none"/>
              </w:rPr>
            </w:pP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left"/>
              <w:textAlignment w:val="auto"/>
              <w:rPr>
                <w:rFonts w:hint="default" w:ascii="Times New Roman" w:hAnsi="Times New Roman" w:eastAsia="方正仿宋_GBK" w:cs="Times New Roman"/>
                <w:i w:val="0"/>
                <w:iCs w:val="0"/>
                <w:color w:val="000000"/>
                <w:sz w:val="28"/>
                <w:szCs w:val="28"/>
                <w:highlight w:val="none"/>
                <w:u w:val="none"/>
              </w:rPr>
            </w:pPr>
          </w:p>
        </w:tc>
        <w:tc>
          <w:tcPr>
            <w:tcW w:w="1050" w:type="dxa"/>
            <w:noWrap w:val="0"/>
            <w:tcMar>
              <w:top w:w="75" w:type="dxa"/>
              <w:left w:w="150" w:type="dxa"/>
              <w:bottom w:w="75" w:type="dxa"/>
              <w:right w:w="150" w:type="dxa"/>
            </w:tcMar>
            <w:vAlign w:val="center"/>
          </w:tcPr>
          <w:p>
            <w:pPr>
              <w:rPr>
                <w:rFonts w:hint="default" w:ascii="Times New Roman" w:hAnsi="Times New Roman" w:eastAsia="宋体" w:cs="Times New Roman"/>
                <w:color w:val="000000"/>
                <w:lang w:val="en-US" w:eastAsia="zh-CN"/>
              </w:rPr>
            </w:pPr>
            <w:r>
              <w:rPr>
                <w:rFonts w:hint="eastAsia" w:ascii="Times New Roman" w:hAnsi="Times New Roman" w:eastAsia="方正仿宋_GBK" w:cs="Times New Roman"/>
                <w:color w:val="000000"/>
                <w:sz w:val="28"/>
                <w:szCs w:val="28"/>
                <w:lang w:val="en-US" w:eastAsia="zh-CN"/>
              </w:rPr>
              <w:t>6</w:t>
            </w:r>
            <w:r>
              <w:rPr>
                <w:rFonts w:hint="default" w:ascii="Times New Roman" w:hAnsi="Times New Roman" w:eastAsia="方正仿宋_GBK" w:cs="Times New Roman"/>
                <w:color w:val="000000"/>
                <w:sz w:val="28"/>
                <w:szCs w:val="2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0"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val="en-US" w:eastAsia="zh-CN"/>
              </w:rPr>
            </w:pPr>
            <w:r>
              <w:rPr>
                <w:rFonts w:hint="eastAsia" w:ascii="Times New Roman" w:hAnsi="Times New Roman" w:eastAsia="方正仿宋_GBK" w:cs="Times New Roman"/>
                <w:i w:val="0"/>
                <w:iCs w:val="0"/>
                <w:color w:val="000000"/>
                <w:sz w:val="28"/>
                <w:szCs w:val="28"/>
                <w:highlight w:val="none"/>
                <w:u w:val="none"/>
                <w:lang w:val="en-US" w:eastAsia="zh-CN"/>
              </w:rPr>
              <w:t>7</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val="en-US"/>
              </w:rPr>
            </w:pP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i w:val="0"/>
                <w:iCs w:val="0"/>
                <w:color w:val="000000"/>
                <w:sz w:val="28"/>
                <w:szCs w:val="28"/>
                <w:highlight w:val="none"/>
                <w:u w:val="none"/>
                <w:lang w:val="en-US" w:eastAsia="zh-CN"/>
              </w:rPr>
            </w:pPr>
            <w:r>
              <w:rPr>
                <w:rFonts w:hint="default" w:ascii="Times New Roman" w:hAnsi="Times New Roman" w:eastAsia="方正仿宋_GBK" w:cs="Times New Roman"/>
                <w:i w:val="0"/>
                <w:iCs w:val="0"/>
                <w:color w:val="000000"/>
                <w:sz w:val="28"/>
                <w:szCs w:val="28"/>
                <w:highlight w:val="none"/>
                <w:u w:val="none"/>
                <w:lang w:val="en-US" w:eastAsia="zh-CN"/>
              </w:rPr>
              <w:t>是否如期寄送有关报价资料（此项为一票否决项）</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i w:val="0"/>
                <w:iCs w:val="0"/>
                <w:color w:val="000000"/>
                <w:sz w:val="28"/>
                <w:szCs w:val="28"/>
                <w:highlight w:val="none"/>
                <w:u w:val="none"/>
                <w:lang w:val="en-US" w:eastAsia="zh-CN"/>
              </w:rPr>
            </w:pPr>
            <w:r>
              <w:rPr>
                <w:rFonts w:hint="eastAsia" w:ascii="Times New Roman" w:hAnsi="Times New Roman" w:eastAsia="方正仿宋_GBK" w:cs="Times New Roman"/>
                <w:i w:val="0"/>
                <w:iCs w:val="0"/>
                <w:color w:val="000000"/>
                <w:sz w:val="28"/>
                <w:szCs w:val="28"/>
                <w:highlight w:val="none"/>
                <w:u w:val="none"/>
                <w:lang w:val="en-US" w:eastAsia="zh-CN"/>
              </w:rPr>
              <w:t>x</w:t>
            </w:r>
            <w:r>
              <w:rPr>
                <w:rFonts w:hint="default" w:ascii="Times New Roman" w:hAnsi="Times New Roman" w:eastAsia="方正仿宋_GBK" w:cs="Times New Roman"/>
                <w:i w:val="0"/>
                <w:iCs w:val="0"/>
                <w:color w:val="000000"/>
                <w:sz w:val="28"/>
                <w:szCs w:val="28"/>
                <w:highlight w:val="none"/>
                <w:u w:val="none"/>
                <w:lang w:val="en-US" w:eastAsia="zh-CN"/>
              </w:rPr>
              <w:t>月</w:t>
            </w:r>
            <w:r>
              <w:rPr>
                <w:rFonts w:hint="eastAsia" w:ascii="Times New Roman" w:hAnsi="Times New Roman" w:eastAsia="方正仿宋_GBK" w:cs="Times New Roman"/>
                <w:i w:val="0"/>
                <w:iCs w:val="0"/>
                <w:color w:val="000000"/>
                <w:sz w:val="28"/>
                <w:szCs w:val="28"/>
                <w:highlight w:val="none"/>
                <w:u w:val="none"/>
                <w:lang w:val="en-US" w:eastAsia="zh-CN"/>
              </w:rPr>
              <w:t>x</w:t>
            </w:r>
            <w:r>
              <w:rPr>
                <w:rFonts w:hint="default" w:ascii="Times New Roman" w:hAnsi="Times New Roman" w:eastAsia="方正仿宋_GBK" w:cs="Times New Roman"/>
                <w:i w:val="0"/>
                <w:iCs w:val="0"/>
                <w:color w:val="000000"/>
                <w:sz w:val="28"/>
                <w:szCs w:val="28"/>
                <w:highlight w:val="none"/>
                <w:u w:val="none"/>
                <w:lang w:val="en-US" w:eastAsia="zh-CN"/>
              </w:rPr>
              <w:t>日前（以邮戳为准）寄送有关资料</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left"/>
              <w:textAlignment w:val="auto"/>
              <w:rPr>
                <w:rFonts w:hint="default" w:ascii="Times New Roman" w:hAnsi="Times New Roman" w:eastAsia="方正仿宋_GBK" w:cs="Times New Roman"/>
                <w:i w:val="0"/>
                <w:iCs w:val="0"/>
                <w:color w:val="000000"/>
                <w:sz w:val="28"/>
                <w:szCs w:val="28"/>
                <w:highlight w:val="none"/>
                <w:u w:val="none"/>
              </w:rPr>
            </w:pPr>
          </w:p>
        </w:tc>
        <w:tc>
          <w:tcPr>
            <w:tcW w:w="1050" w:type="dxa"/>
            <w:noWrap w:val="0"/>
            <w:tcMar>
              <w:top w:w="75" w:type="dxa"/>
              <w:left w:w="150" w:type="dxa"/>
              <w:bottom w:w="75" w:type="dxa"/>
              <w:right w:w="150" w:type="dxa"/>
            </w:tcMar>
            <w:vAlign w:val="center"/>
          </w:tcPr>
          <w:p>
            <w:pP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5" w:hRule="atLeast"/>
          <w:jc w:val="center"/>
        </w:trPr>
        <w:tc>
          <w:tcPr>
            <w:tcW w:w="5000" w:type="dxa"/>
            <w:gridSpan w:val="4"/>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eastAsia" w:ascii="Times New Roman" w:hAnsi="Times New Roman" w:eastAsia="方正仿宋_GBK" w:cs="Times New Roman"/>
                <w:i w:val="0"/>
                <w:iCs w:val="0"/>
                <w:color w:val="000000"/>
                <w:sz w:val="32"/>
                <w:szCs w:val="32"/>
                <w:highlight w:val="none"/>
                <w:u w:val="none"/>
                <w:lang w:eastAsia="zh-CN"/>
              </w:rPr>
            </w:pPr>
            <w:r>
              <w:rPr>
                <w:rFonts w:hint="eastAsia" w:ascii="Times New Roman" w:hAnsi="Times New Roman" w:eastAsia="方正仿宋_GBK" w:cs="Times New Roman"/>
                <w:i w:val="0"/>
                <w:iCs w:val="0"/>
                <w:color w:val="000000"/>
                <w:sz w:val="32"/>
                <w:szCs w:val="32"/>
                <w:highlight w:val="none"/>
                <w:u w:val="none"/>
                <w:lang w:val="en-US" w:eastAsia="zh-CN"/>
              </w:rPr>
              <w:t>按权数分值</w:t>
            </w:r>
            <w:r>
              <w:rPr>
                <w:rFonts w:hint="eastAsia" w:ascii="Times New Roman" w:hAnsi="Times New Roman" w:eastAsia="方正仿宋_GBK" w:cs="Times New Roman"/>
                <w:i w:val="0"/>
                <w:iCs w:val="0"/>
                <w:color w:val="000000"/>
                <w:sz w:val="32"/>
                <w:szCs w:val="32"/>
                <w:highlight w:val="none"/>
                <w:u w:val="none"/>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32"/>
                <w:szCs w:val="32"/>
                <w:highlight w:val="none"/>
                <w:u w:val="none"/>
                <w:lang w:val="en-US" w:eastAsia="zh-CN"/>
              </w:rPr>
            </w:pPr>
            <w:r>
              <w:rPr>
                <w:rFonts w:hint="eastAsia" w:ascii="Times New Roman" w:hAnsi="Times New Roman" w:eastAsia="方正仿宋_GBK" w:cs="Times New Roman"/>
                <w:i w:val="0"/>
                <w:iCs w:val="0"/>
                <w:color w:val="000000"/>
                <w:sz w:val="32"/>
                <w:szCs w:val="32"/>
                <w:highlight w:val="none"/>
                <w:u w:val="none"/>
                <w:lang w:val="en-US" w:eastAsia="zh-CN"/>
              </w:rPr>
              <w:t>换算百分数（系数2.08）：</w:t>
            </w:r>
          </w:p>
        </w:tc>
        <w:tc>
          <w:tcPr>
            <w:tcW w:w="5310" w:type="dxa"/>
            <w:gridSpan w:val="3"/>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center"/>
              <w:textAlignment w:val="auto"/>
              <w:rPr>
                <w:rFonts w:hint="eastAsia" w:ascii="Times New Roman" w:hAnsi="Times New Roman" w:eastAsia="方正仿宋_GBK" w:cs="Times New Roman"/>
                <w:i w:val="0"/>
                <w:iCs w:val="0"/>
                <w:color w:val="000000"/>
                <w:sz w:val="32"/>
                <w:szCs w:val="32"/>
                <w:highlight w:val="none"/>
                <w:u w:val="none"/>
                <w:lang w:eastAsia="zh-CN"/>
              </w:rPr>
            </w:pPr>
            <w:r>
              <w:rPr>
                <w:rFonts w:hint="eastAsia" w:ascii="Times New Roman" w:hAnsi="Times New Roman" w:eastAsia="方正仿宋_GBK" w:cs="Times New Roman"/>
                <w:i w:val="0"/>
                <w:iCs w:val="0"/>
                <w:color w:val="000000"/>
                <w:sz w:val="32"/>
                <w:szCs w:val="32"/>
                <w:highlight w:val="none"/>
                <w:u w:val="none"/>
                <w:lang w:eastAsia="zh-CN"/>
              </w:rPr>
              <w:t>是否中选供应商：</w:t>
            </w:r>
          </w:p>
        </w:tc>
      </w:tr>
    </w:tbl>
    <w:p>
      <w:pPr>
        <w:keepNext w:val="0"/>
        <w:keepLines w:val="0"/>
        <w:pageBreakBefore w:val="0"/>
        <w:widowControl w:val="0"/>
        <w:kinsoku/>
        <w:wordWrap/>
        <w:overflowPunct/>
        <w:topLinePunct w:val="0"/>
        <w:autoSpaceDE/>
        <w:autoSpaceDN/>
        <w:bidi w:val="0"/>
        <w:adjustRightInd/>
        <w:snapToGrid/>
        <w:spacing w:line="500" w:lineRule="exact"/>
        <w:ind w:left="-630" w:leftChars="-300" w:right="-680" w:rightChars="-324" w:firstLine="658" w:firstLineChars="235"/>
        <w:textAlignment w:val="auto"/>
        <w:rPr>
          <w:rFonts w:hint="default" w:ascii="Times New Roman" w:hAnsi="Times New Roman" w:eastAsia="方正楷体_GBK" w:cs="Times New Roman"/>
          <w:color w:val="000000"/>
          <w:sz w:val="28"/>
          <w:szCs w:val="28"/>
          <w:lang w:eastAsia="zh-CN"/>
        </w:rPr>
      </w:pPr>
      <w:r>
        <w:rPr>
          <w:rFonts w:hint="default" w:ascii="Times New Roman" w:hAnsi="Times New Roman" w:eastAsia="方正楷体_GBK" w:cs="Times New Roman"/>
          <w:color w:val="000000"/>
          <w:sz w:val="28"/>
          <w:szCs w:val="28"/>
          <w:lang w:eastAsia="zh-CN"/>
        </w:rPr>
        <w:t>备注：资格审查或企业资质审查项目为一票否决项，</w:t>
      </w:r>
      <w:r>
        <w:rPr>
          <w:rFonts w:hint="default" w:ascii="Times New Roman" w:hAnsi="Times New Roman" w:eastAsia="方正楷体_GBK" w:cs="Times New Roman"/>
          <w:color w:val="000000"/>
          <w:sz w:val="28"/>
          <w:szCs w:val="28"/>
          <w:lang w:val="en-US" w:eastAsia="zh-CN"/>
        </w:rPr>
        <w:t>未按询价函要求提供有关材料则该份报价不予采纳</w:t>
      </w:r>
      <w:r>
        <w:rPr>
          <w:rFonts w:hint="default" w:ascii="Times New Roman" w:hAnsi="Times New Roman" w:eastAsia="方正楷体_GBK" w:cs="Times New Roman"/>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询价小组成员</w:t>
      </w:r>
      <w:r>
        <w:rPr>
          <w:rFonts w:hint="default" w:ascii="Times New Roman" w:hAnsi="Times New Roman" w:eastAsia="方正黑体_GBK" w:cs="Times New Roman"/>
          <w:color w:val="000000"/>
          <w:sz w:val="32"/>
          <w:szCs w:val="32"/>
          <w:lang w:val="en-US" w:eastAsia="zh-CN"/>
        </w:rPr>
        <w:t>签名：</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val="en-US" w:eastAsia="zh-CN"/>
        </w:rPr>
        <w:t>监督</w:t>
      </w:r>
      <w:r>
        <w:rPr>
          <w:rFonts w:hint="eastAsia" w:ascii="Times New Roman" w:hAnsi="Times New Roman" w:eastAsia="方正黑体_GBK" w:cs="Times New Roman"/>
          <w:color w:val="000000"/>
          <w:sz w:val="32"/>
          <w:szCs w:val="32"/>
          <w:lang w:val="en-US" w:eastAsia="zh-CN"/>
        </w:rPr>
        <w:t>小组成</w:t>
      </w:r>
      <w:r>
        <w:rPr>
          <w:rFonts w:hint="default" w:ascii="Times New Roman" w:hAnsi="Times New Roman" w:eastAsia="方正黑体_GBK" w:cs="Times New Roman"/>
          <w:color w:val="000000"/>
          <w:sz w:val="32"/>
          <w:szCs w:val="32"/>
          <w:lang w:val="en-US" w:eastAsia="zh-CN"/>
        </w:rPr>
        <w:t>员签名：</w:t>
      </w:r>
    </w:p>
    <w:p>
      <w:pPr>
        <w:pStyle w:val="2"/>
        <w:rPr>
          <w:rFonts w:hint="default"/>
          <w:lang w:val="en-US" w:eastAsia="zh-CN"/>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MTk2ZmFmNGIwYzgwOTAzYTMwZGJiNDU2ZjIwNWUifQ=="/>
  </w:docVars>
  <w:rsids>
    <w:rsidRoot w:val="62465072"/>
    <w:rsid w:val="02551328"/>
    <w:rsid w:val="030E656A"/>
    <w:rsid w:val="05327CAF"/>
    <w:rsid w:val="0A5278F4"/>
    <w:rsid w:val="0AA45DFE"/>
    <w:rsid w:val="0D57556E"/>
    <w:rsid w:val="0FEE5C02"/>
    <w:rsid w:val="107C2EE5"/>
    <w:rsid w:val="14DE5A47"/>
    <w:rsid w:val="15D1066E"/>
    <w:rsid w:val="197B32FB"/>
    <w:rsid w:val="1EF96582"/>
    <w:rsid w:val="1FC7395B"/>
    <w:rsid w:val="20F85DF2"/>
    <w:rsid w:val="27E5504A"/>
    <w:rsid w:val="2ED53A63"/>
    <w:rsid w:val="2F395F61"/>
    <w:rsid w:val="2FF6566D"/>
    <w:rsid w:val="31603758"/>
    <w:rsid w:val="327519DB"/>
    <w:rsid w:val="36F6F0A9"/>
    <w:rsid w:val="38534F35"/>
    <w:rsid w:val="3B56248F"/>
    <w:rsid w:val="3F342961"/>
    <w:rsid w:val="3F3A81DA"/>
    <w:rsid w:val="40D529E2"/>
    <w:rsid w:val="40DD676B"/>
    <w:rsid w:val="41B0207D"/>
    <w:rsid w:val="4E5C4D49"/>
    <w:rsid w:val="4E9E7419"/>
    <w:rsid w:val="4EAD4AEA"/>
    <w:rsid w:val="53BE4929"/>
    <w:rsid w:val="543C4DAE"/>
    <w:rsid w:val="54B75315"/>
    <w:rsid w:val="57370ECE"/>
    <w:rsid w:val="58EA5387"/>
    <w:rsid w:val="59BD781A"/>
    <w:rsid w:val="5C363CB8"/>
    <w:rsid w:val="5CDE24AC"/>
    <w:rsid w:val="5F5347A8"/>
    <w:rsid w:val="60501494"/>
    <w:rsid w:val="60FA066C"/>
    <w:rsid w:val="60FDAC85"/>
    <w:rsid w:val="62465072"/>
    <w:rsid w:val="628D6631"/>
    <w:rsid w:val="685E6CDF"/>
    <w:rsid w:val="694063F9"/>
    <w:rsid w:val="6A800D16"/>
    <w:rsid w:val="6D215997"/>
    <w:rsid w:val="6D6F28FA"/>
    <w:rsid w:val="6E446DDD"/>
    <w:rsid w:val="6FF46C8C"/>
    <w:rsid w:val="701745BD"/>
    <w:rsid w:val="7185205A"/>
    <w:rsid w:val="72D23B3C"/>
    <w:rsid w:val="742F65AF"/>
    <w:rsid w:val="74842BB4"/>
    <w:rsid w:val="74F258C9"/>
    <w:rsid w:val="778F0C9F"/>
    <w:rsid w:val="779B5F48"/>
    <w:rsid w:val="7A501440"/>
    <w:rsid w:val="7B9F37FA"/>
    <w:rsid w:val="7CA57F3A"/>
    <w:rsid w:val="7DEF28BB"/>
    <w:rsid w:val="7FB320EB"/>
    <w:rsid w:val="ACDF616A"/>
    <w:rsid w:val="AF756AD8"/>
    <w:rsid w:val="AFFE223C"/>
    <w:rsid w:val="B4FF24BC"/>
    <w:rsid w:val="BEFB638C"/>
    <w:rsid w:val="D7F75331"/>
    <w:rsid w:val="D9E769B8"/>
    <w:rsid w:val="F1FF350C"/>
    <w:rsid w:val="FB3D02E7"/>
    <w:rsid w:val="FCF4A5CB"/>
    <w:rsid w:val="FED35AC2"/>
    <w:rsid w:val="FF7ECCE1"/>
    <w:rsid w:val="FFF7C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paragraph" w:styleId="2">
    <w:name w:val="heading 3"/>
    <w:basedOn w:val="1"/>
    <w:next w:val="1"/>
    <w:qFormat/>
    <w:uiPriority w:val="0"/>
    <w:pPr>
      <w:spacing w:before="120" w:after="120" w:line="480" w:lineRule="atLeast"/>
      <w:jc w:val="lef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正文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1">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12">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8</Pages>
  <Words>1876</Words>
  <Characters>1938</Characters>
  <Lines>0</Lines>
  <Paragraphs>0</Paragraphs>
  <TotalTime>3</TotalTime>
  <ScaleCrop>false</ScaleCrop>
  <LinksUpToDate>false</LinksUpToDate>
  <CharactersWithSpaces>1968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2023-06-05T11:17:00Z</dcterms:created>
  <dc:creator>lenovo</dc:creator>
  <cp:lastModifiedBy>悠悠（油菜）</cp:lastModifiedBy>
  <cp:lastPrinted>2024-06-26T08:57:00Z</cp:lastPrinted>
  <dcterms:modified xsi:type="dcterms:W3CDTF">2024-07-30T03:36:51Z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82BB0F5BEAAC4A1489340729A8BC1C2E_13</vt:lpwstr>
  </property>
</Properties>
</file>